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2" w:rsidRPr="005F7196" w:rsidRDefault="005F7196">
      <w:pPr>
        <w:rPr>
          <w:b/>
          <w:sz w:val="20"/>
          <w:szCs w:val="20"/>
        </w:rPr>
      </w:pPr>
      <w:bookmarkStart w:id="0" w:name="_GoBack"/>
      <w:bookmarkEnd w:id="0"/>
      <w:r w:rsidRPr="005F7196">
        <w:rPr>
          <w:b/>
          <w:sz w:val="20"/>
          <w:szCs w:val="20"/>
          <w:highlight w:val="lightGray"/>
        </w:rPr>
        <w:t>Informationsblatt nach Art. 13 der EU-Datenschutz-Grundverordnung (DS-GVO)</w:t>
      </w:r>
      <w:r w:rsidR="006B7757">
        <w:rPr>
          <w:b/>
          <w:sz w:val="20"/>
          <w:szCs w:val="20"/>
        </w:rPr>
        <w:br/>
      </w:r>
    </w:p>
    <w:p w:rsidR="006866F0" w:rsidRDefault="006866F0" w:rsidP="006866F0">
      <w:pPr>
        <w:jc w:val="left"/>
        <w:rPr>
          <w:sz w:val="20"/>
          <w:szCs w:val="20"/>
        </w:rPr>
      </w:pPr>
      <w:r w:rsidRPr="006866F0">
        <w:rPr>
          <w:b/>
          <w:sz w:val="20"/>
          <w:szCs w:val="20"/>
        </w:rPr>
        <w:t>Erteilung von Sondernutzungserlaubnissen bzw. Beseitigung von unerlaubten Sondernutzungen nach Straßen- und Wegegesetz (</w:t>
      </w:r>
      <w:proofErr w:type="spellStart"/>
      <w:r w:rsidRPr="006866F0">
        <w:rPr>
          <w:b/>
          <w:sz w:val="20"/>
          <w:szCs w:val="20"/>
        </w:rPr>
        <w:t>StrWG</w:t>
      </w:r>
      <w:proofErr w:type="spellEnd"/>
      <w:r w:rsidRPr="006866F0">
        <w:rPr>
          <w:b/>
          <w:sz w:val="20"/>
          <w:szCs w:val="20"/>
        </w:rPr>
        <w:t xml:space="preserve"> NRW) </w:t>
      </w:r>
      <w:r w:rsidRPr="006866F0">
        <w:rPr>
          <w:b/>
          <w:sz w:val="20"/>
          <w:szCs w:val="20"/>
        </w:rPr>
        <w:br/>
      </w:r>
    </w:p>
    <w:p w:rsidR="005F7196" w:rsidRDefault="005F7196" w:rsidP="006866F0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Die DS-GVO bildet die gesetzliche Grundlage für die Verarbeitung Ihrer </w:t>
      </w:r>
      <w:r w:rsidR="00CC7A08">
        <w:rPr>
          <w:sz w:val="20"/>
          <w:szCs w:val="20"/>
        </w:rPr>
        <w:t>p</w:t>
      </w:r>
      <w:r>
        <w:rPr>
          <w:sz w:val="20"/>
          <w:szCs w:val="20"/>
        </w:rPr>
        <w:t>ersonenbezogenen Daten. Diese stärkt die Rechte der betroffenen Bürgerinnen und Bürger.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Wahrung der Transparenz bei der Datenverarbeitung ist für die Hansestadt Herford von besonderer Bedeutung. Hiermit kommen wir Ihrem Informationsanspruch nach und teilen Ihnen 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6"/>
        <w:gridCol w:w="5566"/>
      </w:tblGrid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 w:rsidRPr="005F7196">
              <w:rPr>
                <w:b/>
                <w:sz w:val="20"/>
                <w:szCs w:val="20"/>
              </w:rPr>
              <w:t>Verantwortliche/r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Hansestadt Herford, 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189-0; E-Mail: info@herford.de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Datenschutzbeauftragte/r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Datenschutzbeauftragter für die Hansestadt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-persönlich –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</w:t>
            </w:r>
            <w:r w:rsidR="006354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E-Mail: datenschutz@herford.de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 und Notwendigkeit:</w:t>
            </w:r>
          </w:p>
        </w:tc>
        <w:tc>
          <w:tcPr>
            <w:tcW w:w="5702" w:type="dxa"/>
          </w:tcPr>
          <w:p w:rsidR="00D77F69" w:rsidRPr="006866F0" w:rsidRDefault="006866F0" w:rsidP="006866F0">
            <w:pPr>
              <w:jc w:val="left"/>
              <w:rPr>
                <w:sz w:val="20"/>
                <w:szCs w:val="20"/>
              </w:rPr>
            </w:pPr>
            <w:r w:rsidRPr="006866F0">
              <w:rPr>
                <w:sz w:val="20"/>
                <w:szCs w:val="20"/>
              </w:rPr>
              <w:t>Erteilung von Sondernutzungserlaubnissen bzw. Beseitigung von unerlaubten Sondernutzungen nach Straßen- und Wegegesetz (</w:t>
            </w:r>
            <w:proofErr w:type="spellStart"/>
            <w:r w:rsidRPr="006866F0">
              <w:rPr>
                <w:sz w:val="20"/>
                <w:szCs w:val="20"/>
              </w:rPr>
              <w:t>StrWG</w:t>
            </w:r>
            <w:proofErr w:type="spellEnd"/>
            <w:r w:rsidRPr="006866F0">
              <w:rPr>
                <w:sz w:val="20"/>
                <w:szCs w:val="20"/>
              </w:rPr>
              <w:t xml:space="preserve"> NRW) 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Rechtsgrundlage:</w:t>
            </w:r>
          </w:p>
        </w:tc>
        <w:tc>
          <w:tcPr>
            <w:tcW w:w="5702" w:type="dxa"/>
          </w:tcPr>
          <w:p w:rsidR="008769E0" w:rsidRDefault="008A6107" w:rsidP="006D103D">
            <w:pPr>
              <w:pStyle w:val="berschrift1"/>
              <w:outlineLvl w:val="0"/>
              <w:rPr>
                <w:sz w:val="20"/>
                <w:szCs w:val="20"/>
              </w:rPr>
            </w:pPr>
            <w:r w:rsidRPr="00EE2D80">
              <w:rPr>
                <w:rFonts w:ascii="Verdana" w:hAnsi="Verdana"/>
                <w:b w:val="0"/>
                <w:sz w:val="20"/>
                <w:szCs w:val="20"/>
              </w:rPr>
              <w:t xml:space="preserve">Die Verarbeitung der Daten erfolgt auf Grundlage von </w:t>
            </w:r>
            <w:r w:rsidRPr="00897017">
              <w:rPr>
                <w:rFonts w:ascii="Verdana" w:hAnsi="Verdana"/>
                <w:b w:val="0"/>
                <w:sz w:val="20"/>
                <w:szCs w:val="20"/>
              </w:rPr>
              <w:t xml:space="preserve">Art. 6 Abs. 1 </w:t>
            </w:r>
            <w:proofErr w:type="spellStart"/>
            <w:r w:rsidR="00CF2AD7" w:rsidRPr="00897017">
              <w:rPr>
                <w:rFonts w:ascii="Verdana" w:hAnsi="Verdana"/>
                <w:b w:val="0"/>
                <w:sz w:val="20"/>
                <w:szCs w:val="20"/>
              </w:rPr>
              <w:t>lit</w:t>
            </w:r>
            <w:proofErr w:type="spellEnd"/>
            <w:r w:rsidR="00CF2AD7" w:rsidRPr="00897017">
              <w:rPr>
                <w:rFonts w:ascii="Verdana" w:hAnsi="Verdana"/>
                <w:b w:val="0"/>
                <w:sz w:val="20"/>
                <w:szCs w:val="20"/>
              </w:rPr>
              <w:t xml:space="preserve">. e) </w:t>
            </w:r>
            <w:r w:rsidRPr="00897017">
              <w:rPr>
                <w:rFonts w:ascii="Verdana" w:hAnsi="Verdana"/>
                <w:b w:val="0"/>
                <w:sz w:val="20"/>
                <w:szCs w:val="20"/>
              </w:rPr>
              <w:t>DS-GVO</w:t>
            </w:r>
            <w:r w:rsidRPr="00EE2D80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EE2D80" w:rsidRPr="00EE2D80">
              <w:rPr>
                <w:rFonts w:ascii="Verdana" w:hAnsi="Verdana"/>
                <w:b w:val="0"/>
                <w:sz w:val="20"/>
                <w:szCs w:val="20"/>
              </w:rPr>
              <w:t xml:space="preserve">i. V. m. </w:t>
            </w:r>
            <w:r w:rsidR="006D103D">
              <w:rPr>
                <w:rFonts w:ascii="Verdana" w:hAnsi="Verdana"/>
                <w:b w:val="0"/>
                <w:sz w:val="20"/>
                <w:szCs w:val="20"/>
              </w:rPr>
              <w:t xml:space="preserve">dem </w:t>
            </w:r>
            <w:proofErr w:type="spellStart"/>
            <w:r w:rsidR="006D103D">
              <w:rPr>
                <w:rFonts w:ascii="Verdana" w:hAnsi="Verdana"/>
                <w:b w:val="0"/>
                <w:sz w:val="20"/>
                <w:szCs w:val="20"/>
              </w:rPr>
              <w:t>StrWG</w:t>
            </w:r>
            <w:proofErr w:type="spellEnd"/>
            <w:r w:rsidR="006D103D">
              <w:rPr>
                <w:rFonts w:ascii="Verdana" w:hAnsi="Verdana"/>
                <w:b w:val="0"/>
                <w:sz w:val="20"/>
                <w:szCs w:val="20"/>
              </w:rPr>
              <w:t xml:space="preserve"> NRW sowie der Satzung über Erlaubnisse und Gebühren für Sondernutzungen an öffentlichen Straßen der Hansestadt Herford in der jeweils gültigen Fassung.</w:t>
            </w:r>
          </w:p>
        </w:tc>
      </w:tr>
      <w:tr w:rsidR="005F7196" w:rsidTr="0063545F">
        <w:tc>
          <w:tcPr>
            <w:tcW w:w="3510" w:type="dxa"/>
          </w:tcPr>
          <w:p w:rsidR="0063545F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Empfänger/</w:t>
            </w:r>
          </w:p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Kategorien von Empfängern:</w:t>
            </w:r>
          </w:p>
        </w:tc>
        <w:tc>
          <w:tcPr>
            <w:tcW w:w="5702" w:type="dxa"/>
          </w:tcPr>
          <w:p w:rsidR="00F84677" w:rsidRDefault="00F84677" w:rsidP="00F8467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F84677" w:rsidRDefault="00F84677" w:rsidP="00F84677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nach Zuständigkeit können sämtliche interne Organisationseinheiten als Empfänger in Frage kommen.</w:t>
            </w:r>
          </w:p>
          <w:p w:rsidR="00F84677" w:rsidRDefault="00F84677" w:rsidP="00F8467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Sofern notwendig, werden personenbezogene Daten an nachfolgende interne Organisationseinheiten weitergeleitet:</w:t>
            </w:r>
          </w:p>
          <w:p w:rsidR="00F84677" w:rsidRDefault="00F84677" w:rsidP="00F84677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Rechnungsprüfung</w:t>
            </w:r>
            <w:r>
              <w:rPr>
                <w:sz w:val="20"/>
                <w:szCs w:val="20"/>
              </w:rPr>
              <w:t xml:space="preserve"> für Prüfzwecke und Kontrolle der Haushalts- und Wirtschaftsführung der Hansestadt Herford.</w:t>
            </w:r>
          </w:p>
          <w:p w:rsidR="00F84677" w:rsidRDefault="00F84677" w:rsidP="00F84677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Abteilung Kämmerei, Steuern und Stadtkasse</w:t>
            </w:r>
            <w:r>
              <w:rPr>
                <w:sz w:val="20"/>
                <w:szCs w:val="20"/>
              </w:rPr>
              <w:t xml:space="preserve"> zur Verwaltung des Haushalts, der Zahlungsabwicklung und Einnahmen von Steuern und Abgaben.</w:t>
            </w:r>
          </w:p>
          <w:p w:rsidR="00F84677" w:rsidRDefault="00F84677" w:rsidP="00F84677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Kommunalarchiv</w:t>
            </w:r>
            <w:r>
              <w:rPr>
                <w:sz w:val="20"/>
                <w:szCs w:val="20"/>
              </w:rPr>
              <w:t xml:space="preserve"> zu Zwecken der Archivierung, Auskunftserteilung und geschichtlichem Hintergrund der Hansestadt Herford gem. dem Archivgesetz.</w:t>
            </w:r>
          </w:p>
          <w:p w:rsidR="00F84677" w:rsidRDefault="00F84677" w:rsidP="00F8467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F84677" w:rsidRDefault="00F84677" w:rsidP="00F84677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Beteiligte Rechenzentren und </w:t>
            </w:r>
            <w:proofErr w:type="spellStart"/>
            <w:r>
              <w:rPr>
                <w:sz w:val="20"/>
                <w:szCs w:val="20"/>
              </w:rPr>
              <w:t>Auftragsverarbeiter</w:t>
            </w:r>
            <w:proofErr w:type="spellEnd"/>
            <w:r>
              <w:rPr>
                <w:sz w:val="20"/>
                <w:szCs w:val="20"/>
              </w:rPr>
              <w:t xml:space="preserve"> zur Verwaltung und Bereitstellung der Software bzw. Verfahren sowie zur Durchführung der Fernwartung und Wartung.</w:t>
            </w:r>
          </w:p>
          <w:p w:rsidR="005F7196" w:rsidRDefault="005F7196" w:rsidP="00CD4AF9">
            <w:pPr>
              <w:jc w:val="left"/>
              <w:rPr>
                <w:sz w:val="20"/>
                <w:szCs w:val="20"/>
              </w:rPr>
            </w:pP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Übermittlung an ein Dritt</w:t>
            </w:r>
            <w:r w:rsidR="006B775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land / internationale Organisation</w:t>
            </w:r>
            <w:r w:rsidR="006B7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Übermittlung der verarbeiteten Daten ist nicht vorgesehen.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Speicherdauer bzw. –</w:t>
            </w:r>
            <w:proofErr w:type="spellStart"/>
            <w:r>
              <w:rPr>
                <w:b/>
                <w:sz w:val="20"/>
                <w:szCs w:val="20"/>
              </w:rPr>
              <w:t>kriterien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866F0" w:rsidP="003A205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Ihre Daten werden 10 Jahre nach der Erhebung gespeichert.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Betroffenenrechte:</w:t>
            </w:r>
          </w:p>
        </w:tc>
        <w:tc>
          <w:tcPr>
            <w:tcW w:w="5702" w:type="dxa"/>
          </w:tcPr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Auskunftsrecht (Art. 15)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Recht auf Berichtigung (Art. 16)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Löschung (Art. 17)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Einschränkung der Verarbeitung (Art. 18)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Datenübertragbarkeit (Art. 20)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Widerspruchsrecht (Art 21)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Beschwerderecht bei der Aufsichtsbehörde (Art. 77)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 w:rsidRPr="00FA7C0A">
              <w:rPr>
                <w:sz w:val="20"/>
                <w:szCs w:val="20"/>
                <w:u w:val="single"/>
              </w:rPr>
              <w:t>Kontaktdaten der Aufsichtsbehörde</w:t>
            </w:r>
            <w:r>
              <w:rPr>
                <w:sz w:val="20"/>
                <w:szCs w:val="20"/>
              </w:rPr>
              <w:t>:</w:t>
            </w:r>
          </w:p>
          <w:p w:rsidR="006B7757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Landesbeauftragte für Datenschutz und Informationsfreiheit NRW, Postfach 20 04 44, 40102 Düsseldorf; Hausanschrift: Kavalleriestraße 2-4, 40213 Düsseldorf; Tel.: 0211 38424-0, Fax-Nr.: 0211 38424-10, E-Mail: poststelle@ldi.nrw.de</w:t>
            </w:r>
          </w:p>
        </w:tc>
      </w:tr>
      <w:tr w:rsidR="0063545F" w:rsidTr="0063545F">
        <w:tc>
          <w:tcPr>
            <w:tcW w:w="3510" w:type="dxa"/>
          </w:tcPr>
          <w:p w:rsidR="0063545F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Profiling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6B7757" w:rsidRDefault="006B7757" w:rsidP="008769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seitens der Hansestadt Herford findet nicht statt.</w:t>
            </w:r>
            <w:r w:rsidR="008769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durch Dritte, z. B. durch Suchmaschinen im Internet kann nicht ausgeschlossen werden.</w:t>
            </w:r>
          </w:p>
        </w:tc>
      </w:tr>
    </w:tbl>
    <w:p w:rsidR="005F7196" w:rsidRPr="005F7196" w:rsidRDefault="005F7196">
      <w:pPr>
        <w:rPr>
          <w:sz w:val="20"/>
          <w:szCs w:val="20"/>
        </w:rPr>
      </w:pPr>
    </w:p>
    <w:sectPr w:rsidR="005F7196" w:rsidRPr="005F7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BC1"/>
    <w:multiLevelType w:val="hybridMultilevel"/>
    <w:tmpl w:val="DF36DC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6"/>
    <w:rsid w:val="00091962"/>
    <w:rsid w:val="003A2058"/>
    <w:rsid w:val="005C3F8D"/>
    <w:rsid w:val="005F7196"/>
    <w:rsid w:val="0063545F"/>
    <w:rsid w:val="006866F0"/>
    <w:rsid w:val="006B7757"/>
    <w:rsid w:val="006D103D"/>
    <w:rsid w:val="006D53C9"/>
    <w:rsid w:val="00707531"/>
    <w:rsid w:val="008769E0"/>
    <w:rsid w:val="00897017"/>
    <w:rsid w:val="008A6107"/>
    <w:rsid w:val="008B2CAD"/>
    <w:rsid w:val="009372FF"/>
    <w:rsid w:val="009D1FA7"/>
    <w:rsid w:val="00AC136E"/>
    <w:rsid w:val="00B22036"/>
    <w:rsid w:val="00B25DCC"/>
    <w:rsid w:val="00B465C9"/>
    <w:rsid w:val="00BA391E"/>
    <w:rsid w:val="00C51502"/>
    <w:rsid w:val="00CC7A08"/>
    <w:rsid w:val="00CD4AF9"/>
    <w:rsid w:val="00CF2AD7"/>
    <w:rsid w:val="00D77F69"/>
    <w:rsid w:val="00DA2963"/>
    <w:rsid w:val="00EE2D80"/>
    <w:rsid w:val="00F20B08"/>
    <w:rsid w:val="00F221DB"/>
    <w:rsid w:val="00F826A5"/>
    <w:rsid w:val="00F84677"/>
    <w:rsid w:val="00FA072D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3B183-DDF6-4F5C-94DD-2440BCBC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E2D8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1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3F8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E2D8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jnlangue">
    <w:name w:val="jnlangue"/>
    <w:basedOn w:val="Absatz-Standardschriftart"/>
    <w:rsid w:val="00EE2D80"/>
  </w:style>
  <w:style w:type="character" w:customStyle="1" w:styleId="jnkurzue">
    <w:name w:val="jnkurzue"/>
    <w:basedOn w:val="Absatz-Standardschriftart"/>
    <w:rsid w:val="00EE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Herford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Christine (Hansestadt Herford)</dc:creator>
  <cp:lastModifiedBy>Haltermann, Sylke (Hansestadt Herford)</cp:lastModifiedBy>
  <cp:revision>2</cp:revision>
  <dcterms:created xsi:type="dcterms:W3CDTF">2025-08-05T14:23:00Z</dcterms:created>
  <dcterms:modified xsi:type="dcterms:W3CDTF">2025-08-05T14:23:00Z</dcterms:modified>
</cp:coreProperties>
</file>